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C93D3D" w14:textId="77777777" w:rsidR="005E23E8" w:rsidRDefault="005E23E8" w:rsidP="005E23E8"/>
    <w:p w14:paraId="70999648" w14:textId="77777777" w:rsidR="005E23E8" w:rsidRPr="001B3A89" w:rsidRDefault="005E23E8" w:rsidP="005E23E8">
      <w:pPr>
        <w:rPr>
          <w:rFonts w:ascii="Times New Roman" w:hAnsi="Times New Roman" w:cs="Times New Roman"/>
          <w:b/>
          <w:bCs/>
        </w:rPr>
      </w:pPr>
      <w:r w:rsidRPr="001B3A89">
        <w:rPr>
          <w:rFonts w:ascii="Times New Roman" w:hAnsi="Times New Roman" w:cs="Times New Roman"/>
          <w:b/>
          <w:bCs/>
        </w:rPr>
        <w:t>Občina Mozirje</w:t>
      </w:r>
    </w:p>
    <w:p w14:paraId="7B2B5B3B" w14:textId="77777777" w:rsidR="005E23E8" w:rsidRPr="001B3A89" w:rsidRDefault="005E23E8" w:rsidP="005E23E8">
      <w:pPr>
        <w:rPr>
          <w:rFonts w:ascii="Times New Roman" w:hAnsi="Times New Roman" w:cs="Times New Roman"/>
          <w:b/>
          <w:bCs/>
        </w:rPr>
      </w:pPr>
      <w:r w:rsidRPr="001B3A89">
        <w:rPr>
          <w:rFonts w:ascii="Times New Roman" w:hAnsi="Times New Roman" w:cs="Times New Roman"/>
          <w:b/>
          <w:bCs/>
        </w:rPr>
        <w:t>Šmihelska cesta 2</w:t>
      </w:r>
    </w:p>
    <w:p w14:paraId="740AA0E2" w14:textId="77777777" w:rsidR="005E23E8" w:rsidRPr="001B3A89" w:rsidRDefault="005E23E8" w:rsidP="005E23E8">
      <w:pPr>
        <w:rPr>
          <w:rFonts w:ascii="Times New Roman" w:hAnsi="Times New Roman" w:cs="Times New Roman"/>
          <w:b/>
          <w:bCs/>
        </w:rPr>
      </w:pPr>
      <w:r w:rsidRPr="001B3A89">
        <w:rPr>
          <w:rFonts w:ascii="Times New Roman" w:hAnsi="Times New Roman" w:cs="Times New Roman"/>
          <w:b/>
          <w:bCs/>
        </w:rPr>
        <w:t>3330 Mozirje</w:t>
      </w:r>
    </w:p>
    <w:p w14:paraId="417CEB42" w14:textId="77777777" w:rsidR="005E23E8" w:rsidRPr="001B3A89" w:rsidRDefault="005E23E8" w:rsidP="005E23E8">
      <w:pPr>
        <w:rPr>
          <w:rFonts w:ascii="Times New Roman" w:hAnsi="Times New Roman" w:cs="Times New Roman"/>
          <w:b/>
          <w:bCs/>
        </w:rPr>
      </w:pPr>
    </w:p>
    <w:p w14:paraId="2B2666AC" w14:textId="5C18167E" w:rsidR="005E23E8" w:rsidRPr="001B3A89" w:rsidRDefault="005E23E8" w:rsidP="005E23E8">
      <w:pPr>
        <w:rPr>
          <w:rFonts w:ascii="Times New Roman" w:hAnsi="Times New Roman" w:cs="Times New Roman"/>
          <w:b/>
          <w:bCs/>
        </w:rPr>
      </w:pPr>
      <w:r w:rsidRPr="001B3A89">
        <w:rPr>
          <w:rFonts w:ascii="Times New Roman" w:hAnsi="Times New Roman" w:cs="Times New Roman"/>
          <w:b/>
          <w:bCs/>
        </w:rPr>
        <w:t>OBVESTILO</w:t>
      </w:r>
    </w:p>
    <w:p w14:paraId="3096BF8A" w14:textId="77777777" w:rsidR="005E23E8" w:rsidRPr="001B3A89" w:rsidRDefault="005E23E8" w:rsidP="005E23E8">
      <w:pPr>
        <w:rPr>
          <w:rFonts w:ascii="Times New Roman" w:hAnsi="Times New Roman" w:cs="Times New Roman"/>
        </w:rPr>
      </w:pPr>
    </w:p>
    <w:p w14:paraId="05157034" w14:textId="2323D45D" w:rsidR="005E23E8" w:rsidRDefault="005E23E8" w:rsidP="001B3A89">
      <w:pPr>
        <w:spacing w:after="0" w:line="240" w:lineRule="auto"/>
        <w:rPr>
          <w:rFonts w:ascii="Times New Roman" w:hAnsi="Times New Roman" w:cs="Times New Roman"/>
        </w:rPr>
      </w:pPr>
      <w:r w:rsidRPr="005E23E8">
        <w:rPr>
          <w:rFonts w:ascii="Times New Roman" w:hAnsi="Times New Roman" w:cs="Times New Roman"/>
        </w:rPr>
        <w:t>Spoštovani,</w:t>
      </w:r>
    </w:p>
    <w:p w14:paraId="402ECA6D" w14:textId="77777777" w:rsidR="001B3A89" w:rsidRPr="005E23E8" w:rsidRDefault="001B3A89" w:rsidP="001B3A89">
      <w:pPr>
        <w:spacing w:after="0" w:line="240" w:lineRule="auto"/>
        <w:rPr>
          <w:rFonts w:ascii="Times New Roman" w:hAnsi="Times New Roman" w:cs="Times New Roman"/>
        </w:rPr>
      </w:pPr>
    </w:p>
    <w:p w14:paraId="227E3137" w14:textId="1E0F64F4" w:rsidR="005E23E8" w:rsidRPr="005E23E8" w:rsidRDefault="005E23E8" w:rsidP="001B3A8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B3A89">
        <w:rPr>
          <w:rFonts w:ascii="Times New Roman" w:hAnsi="Times New Roman" w:cs="Times New Roman"/>
        </w:rPr>
        <w:t xml:space="preserve">na podlagi DOPOLNILNEGA SKLEPA k Sklepu št. 844-19/2026-42 – DGZR z dne 16. 6.2026, se </w:t>
      </w:r>
      <w:r w:rsidRPr="005E23E8">
        <w:rPr>
          <w:rFonts w:ascii="Times New Roman" w:hAnsi="Times New Roman" w:cs="Times New Roman"/>
        </w:rPr>
        <w:t xml:space="preserve">začne z ocenjevanjem škode na stvareh zaradi </w:t>
      </w:r>
      <w:r w:rsidRPr="00E84164">
        <w:rPr>
          <w:rFonts w:ascii="Times New Roman" w:hAnsi="Times New Roman" w:cs="Times New Roman"/>
          <w:b/>
          <w:bCs/>
        </w:rPr>
        <w:t>posledic neurij z močnim dežjem, vetrom, točo, poplavami in z zemeljskimi plazovi v obdobju od 9. do 11. junija 2026</w:t>
      </w:r>
      <w:r w:rsidRPr="005E23E8">
        <w:rPr>
          <w:rFonts w:ascii="Times New Roman" w:hAnsi="Times New Roman" w:cs="Times New Roman"/>
        </w:rPr>
        <w:t>.</w:t>
      </w:r>
    </w:p>
    <w:p w14:paraId="6D73DFAC" w14:textId="77777777" w:rsidR="001B3A89" w:rsidRDefault="001B3A89" w:rsidP="001B3A8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FB81286" w14:textId="5E188359" w:rsidR="005E23E8" w:rsidRPr="005E23E8" w:rsidRDefault="005E23E8" w:rsidP="001B3A8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E23E8">
        <w:rPr>
          <w:rFonts w:ascii="Times New Roman" w:hAnsi="Times New Roman" w:cs="Times New Roman"/>
        </w:rPr>
        <w:t>Neposredna škoda na stvareh se prične z zbiranjem vlog oškodovancev, ki so utrpeli škodo:</w:t>
      </w:r>
    </w:p>
    <w:p w14:paraId="33AB7B24" w14:textId="77777777" w:rsidR="005E23E8" w:rsidRPr="005E23E8" w:rsidRDefault="005E23E8" w:rsidP="001B3A8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E23E8">
        <w:rPr>
          <w:rFonts w:ascii="Times New Roman" w:hAnsi="Times New Roman" w:cs="Times New Roman"/>
        </w:rPr>
        <w:t>- na stvareh – to je škodo na zemljiščih, stavbah oziroma na infrastrukturi in vodotokih,</w:t>
      </w:r>
    </w:p>
    <w:p w14:paraId="53BC754B" w14:textId="75E4AE13" w:rsidR="005E23E8" w:rsidRPr="005E23E8" w:rsidRDefault="005E23E8" w:rsidP="001B3A8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E23E8">
        <w:rPr>
          <w:rFonts w:ascii="Times New Roman" w:hAnsi="Times New Roman" w:cs="Times New Roman"/>
        </w:rPr>
        <w:t>- v gospodarstvu – to je škodo na strojih in opremi, škodo na zalogah in škodo zaradi izpada prihodka v občinah</w:t>
      </w:r>
      <w:r w:rsidRPr="001B3A89">
        <w:rPr>
          <w:rFonts w:ascii="Times New Roman" w:hAnsi="Times New Roman" w:cs="Times New Roman"/>
        </w:rPr>
        <w:t>, z</w:t>
      </w:r>
      <w:r w:rsidRPr="005E23E8">
        <w:rPr>
          <w:rFonts w:ascii="Times New Roman" w:hAnsi="Times New Roman" w:cs="Times New Roman"/>
        </w:rPr>
        <w:t>a Izpostavo URSZR Celje so to občine: BRASLOVČE, DOBRNA, GORNJI GRAD, KOZJE, LJUBNO, LUČE, MOZIRJE, NAZARJE, PREBOLD, REČICA OB SAVINJI, ROGATEC, ŠENTJUR, ŠMARJE PRI JELŠAH, ŠMARTNO OB PAKI, SOLČAVA, ŠOŠTANJ, ŠTORE, TABOR, VELENJE, VITANJE, VOJNIK, VRANSKO.</w:t>
      </w:r>
    </w:p>
    <w:p w14:paraId="7FECA831" w14:textId="77777777" w:rsidR="005E23E8" w:rsidRPr="001B3A89" w:rsidRDefault="005E23E8" w:rsidP="001B3A8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669B5E4" w14:textId="0DD6C130" w:rsidR="005E23E8" w:rsidRPr="005E23E8" w:rsidRDefault="005E23E8" w:rsidP="001B3A89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B3A89">
        <w:rPr>
          <w:rFonts w:ascii="Times New Roman" w:hAnsi="Times New Roman" w:cs="Times New Roman"/>
          <w:b/>
          <w:bCs/>
        </w:rPr>
        <w:t xml:space="preserve">Oškodovance iz </w:t>
      </w:r>
      <w:r w:rsidR="001B3A89" w:rsidRPr="001B3A89">
        <w:rPr>
          <w:rFonts w:ascii="Times New Roman" w:hAnsi="Times New Roman" w:cs="Times New Roman"/>
          <w:b/>
          <w:bCs/>
        </w:rPr>
        <w:t>Občine Mozirje</w:t>
      </w:r>
      <w:r w:rsidRPr="001B3A89">
        <w:rPr>
          <w:rFonts w:ascii="Times New Roman" w:hAnsi="Times New Roman" w:cs="Times New Roman"/>
          <w:b/>
          <w:bCs/>
        </w:rPr>
        <w:t xml:space="preserve"> prosimo, da  </w:t>
      </w:r>
      <w:r w:rsidRPr="005E23E8">
        <w:rPr>
          <w:rFonts w:ascii="Times New Roman" w:hAnsi="Times New Roman" w:cs="Times New Roman"/>
          <w:b/>
          <w:bCs/>
        </w:rPr>
        <w:t xml:space="preserve">ocenijo škodo na stvareh na obrazcih 1, 4 in 5 najkasneje do </w:t>
      </w:r>
      <w:r w:rsidRPr="001B3A89">
        <w:rPr>
          <w:rFonts w:ascii="Times New Roman" w:hAnsi="Times New Roman" w:cs="Times New Roman"/>
          <w:b/>
          <w:bCs/>
        </w:rPr>
        <w:t>10</w:t>
      </w:r>
      <w:r w:rsidRPr="005E23E8">
        <w:rPr>
          <w:rFonts w:ascii="Times New Roman" w:hAnsi="Times New Roman" w:cs="Times New Roman"/>
          <w:b/>
          <w:bCs/>
        </w:rPr>
        <w:t>. julija 2026</w:t>
      </w:r>
      <w:r w:rsidRPr="001B3A89">
        <w:rPr>
          <w:rFonts w:ascii="Times New Roman" w:hAnsi="Times New Roman" w:cs="Times New Roman"/>
          <w:b/>
          <w:bCs/>
        </w:rPr>
        <w:t xml:space="preserve"> in izpolnjene obrazce dostavijo na sedež Občine Mozirje.</w:t>
      </w:r>
    </w:p>
    <w:p w14:paraId="766D22B6" w14:textId="226A7500" w:rsidR="005E23E8" w:rsidRPr="005E23E8" w:rsidRDefault="001B3A89" w:rsidP="001B3A89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B3A89">
        <w:rPr>
          <w:rFonts w:ascii="Times New Roman" w:hAnsi="Times New Roman" w:cs="Times New Roman"/>
          <w:b/>
          <w:bCs/>
        </w:rPr>
        <w:t xml:space="preserve">Občinska uprava bo podatke iz </w:t>
      </w:r>
      <w:r w:rsidR="005E23E8" w:rsidRPr="005E23E8">
        <w:rPr>
          <w:rFonts w:ascii="Times New Roman" w:hAnsi="Times New Roman" w:cs="Times New Roman"/>
          <w:b/>
          <w:bCs/>
        </w:rPr>
        <w:t xml:space="preserve">obrazcev </w:t>
      </w:r>
      <w:r w:rsidRPr="001B3A89">
        <w:rPr>
          <w:rFonts w:ascii="Times New Roman" w:hAnsi="Times New Roman" w:cs="Times New Roman"/>
          <w:b/>
          <w:bCs/>
        </w:rPr>
        <w:t xml:space="preserve">vnesla v </w:t>
      </w:r>
      <w:r w:rsidR="005E23E8" w:rsidRPr="005E23E8">
        <w:rPr>
          <w:rFonts w:ascii="Times New Roman" w:hAnsi="Times New Roman" w:cs="Times New Roman"/>
          <w:b/>
          <w:bCs/>
        </w:rPr>
        <w:t xml:space="preserve">spletno aplikacijo Ajda. </w:t>
      </w:r>
    </w:p>
    <w:p w14:paraId="3AAA48F4" w14:textId="77777777" w:rsidR="00E84164" w:rsidRDefault="00E84164" w:rsidP="001B3A89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53D99F7F" w14:textId="45787EEE" w:rsidR="005E23E8" w:rsidRPr="005E23E8" w:rsidRDefault="005E23E8" w:rsidP="001B3A89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5E23E8">
        <w:rPr>
          <w:rFonts w:ascii="Times New Roman" w:hAnsi="Times New Roman" w:cs="Times New Roman"/>
          <w:b/>
          <w:bCs/>
        </w:rPr>
        <w:t>Pri ocenjevanju škode je treba upoštevati tipične skupine del iz priloge 3 zgoraj navedene uredbe</w:t>
      </w:r>
      <w:r w:rsidR="00425CF1">
        <w:rPr>
          <w:rFonts w:ascii="Times New Roman" w:hAnsi="Times New Roman" w:cs="Times New Roman"/>
          <w:b/>
          <w:bCs/>
        </w:rPr>
        <w:t xml:space="preserve"> (Priloga 3 je v prilogi)</w:t>
      </w:r>
      <w:r w:rsidRPr="005E23E8">
        <w:rPr>
          <w:rFonts w:ascii="Times New Roman" w:hAnsi="Times New Roman" w:cs="Times New Roman"/>
          <w:b/>
          <w:bCs/>
        </w:rPr>
        <w:t>.</w:t>
      </w:r>
    </w:p>
    <w:p w14:paraId="5EC89CE2" w14:textId="77777777" w:rsidR="005E23E8" w:rsidRPr="005E23E8" w:rsidRDefault="005E23E8" w:rsidP="001B3A89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51376A75" w14:textId="77777777" w:rsidR="005E23E8" w:rsidRDefault="005E23E8" w:rsidP="001B3A8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E23E8">
        <w:rPr>
          <w:rFonts w:ascii="Times New Roman" w:hAnsi="Times New Roman" w:cs="Times New Roman"/>
        </w:rPr>
        <w:t>Lep pozdrav,</w:t>
      </w:r>
    </w:p>
    <w:p w14:paraId="4EB27BCD" w14:textId="77777777" w:rsidR="001B3A89" w:rsidRDefault="001B3A89" w:rsidP="001B3A8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4319242" w14:textId="74A9F38D" w:rsidR="001B3A89" w:rsidRPr="005E23E8" w:rsidRDefault="001B3A89" w:rsidP="001B3A8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425CF1">
        <w:rPr>
          <w:rFonts w:ascii="Times New Roman" w:hAnsi="Times New Roman" w:cs="Times New Roman"/>
        </w:rPr>
        <w:tab/>
      </w:r>
      <w:r w:rsidR="00425CF1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Ivan Suhoveršnik, župan</w:t>
      </w:r>
    </w:p>
    <w:p w14:paraId="55FBFAF8" w14:textId="77777777" w:rsidR="005E23E8" w:rsidRPr="005E23E8" w:rsidRDefault="005E23E8" w:rsidP="001B3A8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039068B" w14:textId="2EAFEAC6" w:rsidR="005E23E8" w:rsidRDefault="00425CF1" w:rsidP="001B3A8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Priloge:</w:t>
      </w:r>
    </w:p>
    <w:p w14:paraId="4CA350BC" w14:textId="572F5353" w:rsidR="00425CF1" w:rsidRDefault="00425CF1" w:rsidP="00425CF1">
      <w:pPr>
        <w:spacing w:after="0" w:line="240" w:lineRule="auto"/>
        <w:ind w:left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Obrazec 1 – ocena na kmetijskih zemljiščih</w:t>
      </w:r>
    </w:p>
    <w:p w14:paraId="09286999" w14:textId="36241A4D" w:rsidR="00425CF1" w:rsidRDefault="00425CF1" w:rsidP="00425CF1">
      <w:pPr>
        <w:spacing w:after="0" w:line="240" w:lineRule="auto"/>
        <w:ind w:left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Obrazec 4 – ocena na objektih</w:t>
      </w:r>
    </w:p>
    <w:p w14:paraId="207E0729" w14:textId="511CD3D2" w:rsidR="00425CF1" w:rsidRDefault="00425CF1" w:rsidP="00425CF1">
      <w:pPr>
        <w:spacing w:after="0" w:line="240" w:lineRule="auto"/>
        <w:ind w:left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Obrazec 5</w:t>
      </w:r>
      <w:r w:rsidR="00E84164">
        <w:rPr>
          <w:rFonts w:ascii="Times New Roman" w:hAnsi="Times New Roman" w:cs="Times New Roman"/>
        </w:rPr>
        <w:t xml:space="preserve"> </w:t>
      </w:r>
      <w:r w:rsidR="00E84164" w:rsidRPr="00E84164">
        <w:rPr>
          <w:rFonts w:ascii="Times New Roman" w:hAnsi="Times New Roman" w:cs="Times New Roman"/>
        </w:rPr>
        <w:t>–</w:t>
      </w:r>
      <w:r w:rsidR="00E8416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ocena na infrastrukturi</w:t>
      </w:r>
    </w:p>
    <w:p w14:paraId="6B4FB5B9" w14:textId="30F135A9" w:rsidR="00425CF1" w:rsidRPr="001B3A89" w:rsidRDefault="00425CF1" w:rsidP="00425CF1">
      <w:pPr>
        <w:spacing w:after="0" w:line="240" w:lineRule="auto"/>
        <w:ind w:left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Priloga 3</w:t>
      </w:r>
    </w:p>
    <w:sectPr w:rsidR="00425CF1" w:rsidRPr="001B3A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3E8"/>
    <w:rsid w:val="001B3A89"/>
    <w:rsid w:val="004145D7"/>
    <w:rsid w:val="00425CF1"/>
    <w:rsid w:val="00512615"/>
    <w:rsid w:val="005E23E8"/>
    <w:rsid w:val="00E84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7BC87"/>
  <w15:chartTrackingRefBased/>
  <w15:docId w15:val="{4B319153-4BD3-49BC-B77F-2014E7FC7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5E23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5E23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5E23E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5E23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5E23E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5E23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5E23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5E23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5E23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5E23E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5E23E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5E23E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5E23E8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5E23E8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E23E8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E23E8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E23E8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E23E8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5E23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5E23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5E23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5E23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5E23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5E23E8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5E23E8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5E23E8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5E23E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5E23E8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5E23E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Ivo Glušič</dc:creator>
  <cp:keywords/>
  <dc:description/>
  <cp:lastModifiedBy>Ivo Glušič</cp:lastModifiedBy>
  <cp:revision>2</cp:revision>
  <dcterms:created xsi:type="dcterms:W3CDTF">2026-06-22T12:45:00Z</dcterms:created>
  <dcterms:modified xsi:type="dcterms:W3CDTF">2026-06-22T13:16:00Z</dcterms:modified>
</cp:coreProperties>
</file>